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7F7" w:rsidRPr="002B65EE" w:rsidRDefault="00DD67F7" w:rsidP="00E445AE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bookmarkStart w:id="0" w:name="_GoBack"/>
      <w:r w:rsidRPr="002B65EE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>Приложение 4</w:t>
      </w:r>
    </w:p>
    <w:p w:rsidR="00DD67F7" w:rsidRPr="002B65EE" w:rsidRDefault="00E445AE" w:rsidP="00E445AE">
      <w:pPr>
        <w:pStyle w:val="tkNazvanie"/>
        <w:spacing w:before="0"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2B65EE">
        <w:rPr>
          <w:rFonts w:ascii="Times New Roman" w:hAnsi="Times New Roman" w:cs="Times New Roman"/>
          <w:color w:val="0070C0"/>
          <w:sz w:val="28"/>
          <w:szCs w:val="28"/>
        </w:rPr>
        <w:t>Ставка сбора</w:t>
      </w:r>
      <w:r w:rsidR="00DD67F7" w:rsidRPr="002B65EE">
        <w:rPr>
          <w:rFonts w:ascii="Times New Roman" w:hAnsi="Times New Roman" w:cs="Times New Roman"/>
          <w:color w:val="0070C0"/>
          <w:sz w:val="28"/>
          <w:szCs w:val="28"/>
        </w:rPr>
        <w:br/>
        <w:t>за удержание лицензий на право пользования недрами при разработке полезных ископаемых</w:t>
      </w:r>
    </w:p>
    <w:p w:rsidR="001728F4" w:rsidRPr="002B65EE" w:rsidRDefault="001728F4" w:rsidP="00E445AE">
      <w:pPr>
        <w:pStyle w:val="tkNazvanie"/>
        <w:spacing w:before="0"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tbl>
      <w:tblPr>
        <w:tblStyle w:val="a3"/>
        <w:tblW w:w="14588" w:type="dxa"/>
        <w:tblLayout w:type="fixed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26"/>
      </w:tblGrid>
      <w:tr w:rsidR="002B65EE" w:rsidRPr="002B65EE" w:rsidTr="008B0FAC">
        <w:tc>
          <w:tcPr>
            <w:tcW w:w="3256" w:type="dxa"/>
            <w:vAlign w:val="center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Виды полезных ископаемых</w:t>
            </w:r>
          </w:p>
        </w:tc>
        <w:tc>
          <w:tcPr>
            <w:tcW w:w="1134" w:type="dxa"/>
            <w:vAlign w:val="center"/>
          </w:tcPr>
          <w:p w:rsidR="00DD67F7" w:rsidRPr="002B65EE" w:rsidRDefault="00DD67F7" w:rsidP="002A61C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За 1-й год, </w:t>
            </w:r>
            <w:r w:rsidR="00553B41"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С</w:t>
            </w: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УЛ за 1 га РП</w:t>
            </w:r>
          </w:p>
        </w:tc>
        <w:tc>
          <w:tcPr>
            <w:tcW w:w="1134" w:type="dxa"/>
            <w:vAlign w:val="center"/>
          </w:tcPr>
          <w:p w:rsidR="00DD67F7" w:rsidRPr="002B65EE" w:rsidRDefault="00DD67F7" w:rsidP="002A61C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За 2-й год, </w:t>
            </w:r>
            <w:r w:rsidR="00553B41"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С</w:t>
            </w: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УЛ за 1 га РП</w:t>
            </w:r>
          </w:p>
        </w:tc>
        <w:tc>
          <w:tcPr>
            <w:tcW w:w="1134" w:type="dxa"/>
            <w:vAlign w:val="center"/>
          </w:tcPr>
          <w:p w:rsidR="00DD67F7" w:rsidRPr="002B65EE" w:rsidRDefault="00DD67F7" w:rsidP="002A61C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За 3-й год, </w:t>
            </w:r>
            <w:r w:rsidR="00553B41"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С</w:t>
            </w: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УЛ за 1 га РП</w:t>
            </w:r>
          </w:p>
        </w:tc>
        <w:tc>
          <w:tcPr>
            <w:tcW w:w="1134" w:type="dxa"/>
            <w:vAlign w:val="center"/>
          </w:tcPr>
          <w:p w:rsidR="00DD67F7" w:rsidRPr="002B65EE" w:rsidRDefault="00DD67F7" w:rsidP="002A61C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За 4-й год, </w:t>
            </w:r>
            <w:r w:rsidR="00553B41"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С</w:t>
            </w: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УЛ за 1 га РП</w:t>
            </w:r>
          </w:p>
        </w:tc>
        <w:tc>
          <w:tcPr>
            <w:tcW w:w="1134" w:type="dxa"/>
            <w:vAlign w:val="center"/>
          </w:tcPr>
          <w:p w:rsidR="00DD67F7" w:rsidRPr="002B65EE" w:rsidRDefault="00DD67F7" w:rsidP="002A61C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З</w:t>
            </w:r>
            <w:r w:rsidR="00553B41"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а 5-й год, С</w:t>
            </w: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УЛ за 1 га РП</w:t>
            </w:r>
          </w:p>
        </w:tc>
        <w:tc>
          <w:tcPr>
            <w:tcW w:w="1134" w:type="dxa"/>
            <w:vAlign w:val="center"/>
          </w:tcPr>
          <w:p w:rsidR="00DD67F7" w:rsidRPr="002B65EE" w:rsidRDefault="00DD67F7" w:rsidP="002A61C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За 6-й год, </w:t>
            </w:r>
            <w:r w:rsidR="00553B41"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С</w:t>
            </w: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УЛ за 1 га РП</w:t>
            </w:r>
          </w:p>
        </w:tc>
        <w:tc>
          <w:tcPr>
            <w:tcW w:w="1134" w:type="dxa"/>
            <w:vAlign w:val="center"/>
          </w:tcPr>
          <w:p w:rsidR="00DD67F7" w:rsidRPr="002B65EE" w:rsidRDefault="00DD67F7" w:rsidP="002A61C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За 7-й год, </w:t>
            </w:r>
            <w:r w:rsidR="00553B41"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С</w:t>
            </w: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УЛ за 1 га РП</w:t>
            </w:r>
          </w:p>
        </w:tc>
        <w:tc>
          <w:tcPr>
            <w:tcW w:w="1134" w:type="dxa"/>
            <w:vAlign w:val="center"/>
          </w:tcPr>
          <w:p w:rsidR="00DD67F7" w:rsidRPr="002B65EE" w:rsidRDefault="00DD67F7" w:rsidP="002A61C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За 8-й год, </w:t>
            </w:r>
            <w:r w:rsidR="00553B41"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С</w:t>
            </w: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УЛ за 1 га РП</w:t>
            </w:r>
          </w:p>
        </w:tc>
        <w:tc>
          <w:tcPr>
            <w:tcW w:w="1134" w:type="dxa"/>
            <w:vAlign w:val="center"/>
          </w:tcPr>
          <w:p w:rsidR="00DD67F7" w:rsidRPr="002B65EE" w:rsidRDefault="00DD67F7" w:rsidP="002A61C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За 9-й год, </w:t>
            </w:r>
            <w:r w:rsidR="00553B41"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С</w:t>
            </w: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УЛ за 1 га РП</w:t>
            </w:r>
          </w:p>
        </w:tc>
        <w:tc>
          <w:tcPr>
            <w:tcW w:w="1126" w:type="dxa"/>
            <w:vAlign w:val="center"/>
          </w:tcPr>
          <w:p w:rsidR="00DD67F7" w:rsidRPr="002B65EE" w:rsidRDefault="00DD67F7" w:rsidP="002A61C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За 10-й и последующие годы, </w:t>
            </w:r>
            <w:r w:rsidR="00553B41"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С</w:t>
            </w: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УЛ за 1 га РП</w:t>
            </w:r>
          </w:p>
        </w:tc>
      </w:tr>
      <w:tr w:rsidR="002B65EE" w:rsidRPr="002B65EE" w:rsidTr="008B0FAC">
        <w:tc>
          <w:tcPr>
            <w:tcW w:w="3256" w:type="dxa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Металлические полезные ископаемые: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8B0FAC">
            <w:pPr>
              <w:pStyle w:val="tkTablica"/>
              <w:spacing w:after="0" w:line="240" w:lineRule="auto"/>
              <w:ind w:hanging="112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26" w:type="dxa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2B65EE" w:rsidRPr="002B65EE" w:rsidTr="008B0FAC">
        <w:tc>
          <w:tcPr>
            <w:tcW w:w="3256" w:type="dxa"/>
          </w:tcPr>
          <w:p w:rsidR="00DD67F7" w:rsidRPr="002B65EE" w:rsidRDefault="00DD67F7" w:rsidP="00B862D1">
            <w:pPr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2B65EE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Благородные металлы (золото, серебро, платиноиды)</w:t>
            </w:r>
            <w:r w:rsidR="00D14C3E" w:rsidRPr="002B65EE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.</w:t>
            </w:r>
          </w:p>
          <w:p w:rsidR="00DD67F7" w:rsidRPr="002B65EE" w:rsidRDefault="00DD67F7" w:rsidP="00D14C3E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Редкоземельные и рассеянные элементы (редкие земли, тантал, ниобий, гафний, цирконий, цезий, литий)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5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8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15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45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55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60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80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2B65EE" w:rsidRPr="002B65EE" w:rsidTr="008B0FAC">
        <w:tc>
          <w:tcPr>
            <w:tcW w:w="3256" w:type="dxa"/>
          </w:tcPr>
          <w:p w:rsidR="00DD67F7" w:rsidRPr="002B65EE" w:rsidRDefault="00DD67F7" w:rsidP="00B862D1">
            <w:pPr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2B65EE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Черные металлы (железо, марганец, хром, титан, ванадий), цветные металлы (алюминий, рубидий, медь, никель, кобальт, свинец, цинк) и </w:t>
            </w:r>
            <w:r w:rsidRPr="002B65EE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lastRenderedPageBreak/>
              <w:t>редкие металлы (олово, вольфрам, мышьяк, молибден, бериллий, висмут, ртуть, сурьма, стронций)</w:t>
            </w:r>
            <w:r w:rsidR="00D14C3E" w:rsidRPr="002B65EE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.</w:t>
            </w:r>
          </w:p>
          <w:p w:rsidR="00DD67F7" w:rsidRPr="002B65EE" w:rsidRDefault="00DD67F7" w:rsidP="00D14C3E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Уран, торий и радиоактивное сырье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lastRenderedPageBreak/>
              <w:t>1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4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6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16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18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22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DD67F7" w:rsidRPr="002B65EE" w:rsidRDefault="00DD67F7" w:rsidP="000C2B1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24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2B65EE" w:rsidRPr="002B65EE" w:rsidTr="008B0FAC">
        <w:tc>
          <w:tcPr>
            <w:tcW w:w="3256" w:type="dxa"/>
          </w:tcPr>
          <w:p w:rsidR="00DD67F7" w:rsidRPr="002B65EE" w:rsidRDefault="00DD67F7" w:rsidP="00E445AE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Россыпные месторождения (золото)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60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80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150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200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300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2B65EE" w:rsidRPr="002B65EE" w:rsidTr="008B0FAC">
        <w:tc>
          <w:tcPr>
            <w:tcW w:w="3256" w:type="dxa"/>
          </w:tcPr>
          <w:p w:rsidR="00DD67F7" w:rsidRPr="002B65EE" w:rsidRDefault="00DD67F7" w:rsidP="00E445AE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Неметаллические полезные ископаемые (нерудные):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26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</w:tr>
      <w:tr w:rsidR="002B65EE" w:rsidRPr="002B65EE" w:rsidTr="008B0FAC">
        <w:tc>
          <w:tcPr>
            <w:tcW w:w="3256" w:type="dxa"/>
          </w:tcPr>
          <w:p w:rsidR="00DD67F7" w:rsidRPr="002B65EE" w:rsidRDefault="00DD67F7" w:rsidP="00B862D1">
            <w:pPr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2B65EE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Драгоценные, полудрагоценные, ювелирные и поделочные камни (окаменелое дерево, мраморный оникс, альмандин), пьезооптический и оптический материалы (исландский шпат, флюорит оптический, кварц пьезооптический)</w:t>
            </w:r>
            <w:r w:rsidR="00D14C3E" w:rsidRPr="002B65EE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.</w:t>
            </w:r>
          </w:p>
          <w:p w:rsidR="00DD67F7" w:rsidRPr="002B65EE" w:rsidRDefault="00DD67F7" w:rsidP="00B862D1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Стекольное, керамическое, огнеупорное сырье (фарфоровый камень, </w:t>
            </w: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lastRenderedPageBreak/>
              <w:t>кварц-полевошпатовые породы, каолин, глина гончарная, глина и суглинки кирпичные, кварцевые пески, песчаники, кварциты, тальк, пирофиллит, волластонит, известняк), абразивное сырье (корунд, наждак, точильный камень, трепел), соли и рассолы (каменная соль, сульфат натрия), агрохимическое сырье (кормовая соль, глауконит, агроруда)</w:t>
            </w:r>
            <w:r w:rsidR="00D14C3E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.</w:t>
            </w:r>
          </w:p>
          <w:p w:rsidR="00DD67F7" w:rsidRPr="002B65EE" w:rsidRDefault="00DD67F7" w:rsidP="00B862D1">
            <w:pPr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2B65EE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Бутовый и стеновой камень (песчаники и конгломераты, мрамор, известняк, доломиты, роговики), камень облицовочный (мрамор, известняк-ракушечник, доломит-известняк, граниты, магматические породы, роговик), сырье для извести и цемента (известняк для извести, </w:t>
            </w:r>
            <w:r w:rsidRPr="002B65EE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lastRenderedPageBreak/>
              <w:t>известняк и доломит для цемента, мергель, глина и суглинки, активные добавки в цемент, гипс), глинистые сланцы, сланцы, вулканомиктовый конгломерат, туфоалевролит, жильный кварц, граносиенит, глиеж, бутовый камень, строительный камень, вулканит, гранодиорит, ангидрит, валуны и глыбы гранитоидов, мраморизованный известняк, базальт</w:t>
            </w:r>
            <w:r w:rsidR="00D14C3E" w:rsidRPr="002B65EE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.</w:t>
            </w:r>
          </w:p>
          <w:p w:rsidR="00DD67F7" w:rsidRPr="002B65EE" w:rsidRDefault="00DD67F7" w:rsidP="00D14C3E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Сырье для бетона и строительного раствора (песчано-гравийная смесь, песок строительный, кислые эффузивы, сырье для производства керамзита и аглопорита) прочие неметаллические ископаемые (петролургическое </w:t>
            </w: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lastRenderedPageBreak/>
              <w:t>сырье, озокерит, слюда, высококремнистое сырье, глина бентонитовая, асбест, графит, гипс)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lastRenderedPageBreak/>
              <w:t>2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4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15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25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60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2B65EE" w:rsidRPr="002B65EE" w:rsidTr="008B0FAC">
        <w:tc>
          <w:tcPr>
            <w:tcW w:w="3256" w:type="dxa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lastRenderedPageBreak/>
              <w:t>Горючие ископаемые: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26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</w:tr>
      <w:tr w:rsidR="002B65EE" w:rsidRPr="002B65EE" w:rsidTr="008B0FAC">
        <w:tc>
          <w:tcPr>
            <w:tcW w:w="3256" w:type="dxa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Уголь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4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6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8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15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25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35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917B67" w:rsidRPr="002B65EE" w:rsidTr="008B0FAC">
        <w:tc>
          <w:tcPr>
            <w:tcW w:w="3256" w:type="dxa"/>
          </w:tcPr>
          <w:p w:rsidR="00DD67F7" w:rsidRPr="002B65EE" w:rsidRDefault="00DD67F7" w:rsidP="00E445A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Нефть и газ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D67F7" w:rsidRPr="002B65EE" w:rsidRDefault="00DD67F7" w:rsidP="0002545A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DD67F7" w:rsidRPr="002B65EE" w:rsidRDefault="00DD67F7" w:rsidP="0002545A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DD67F7" w:rsidRPr="002B65EE" w:rsidRDefault="00DD67F7" w:rsidP="0002545A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DD67F7" w:rsidRPr="002B65EE" w:rsidRDefault="00DD67F7" w:rsidP="0002545A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DD67F7" w:rsidRPr="002B65EE" w:rsidRDefault="00DD67F7" w:rsidP="00E445AE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3</w:t>
            </w:r>
            <w:r w:rsidR="0002545A" w:rsidRPr="002B65E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</w:tbl>
    <w:p w:rsidR="00E445AE" w:rsidRPr="002B65EE" w:rsidRDefault="00E445AE" w:rsidP="00E445AE">
      <w:pPr>
        <w:pStyle w:val="tkTekst"/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071DF9" w:rsidRPr="002B65EE" w:rsidRDefault="00071DF9" w:rsidP="00E445AE">
      <w:pPr>
        <w:pStyle w:val="tkTekst"/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2B65EE">
        <w:rPr>
          <w:rFonts w:ascii="Times New Roman" w:hAnsi="Times New Roman" w:cs="Times New Roman"/>
          <w:color w:val="0070C0"/>
          <w:sz w:val="28"/>
          <w:szCs w:val="28"/>
        </w:rPr>
        <w:t>Примечание:</w:t>
      </w:r>
    </w:p>
    <w:p w:rsidR="00071DF9" w:rsidRPr="002B65EE" w:rsidRDefault="00071DF9" w:rsidP="00E445AE">
      <w:pPr>
        <w:pStyle w:val="tkTekst"/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2B65EE">
        <w:rPr>
          <w:rFonts w:ascii="Times New Roman" w:hAnsi="Times New Roman" w:cs="Times New Roman"/>
          <w:color w:val="0070C0"/>
          <w:sz w:val="28"/>
          <w:szCs w:val="28"/>
        </w:rPr>
        <w:t>1) СУЛ - сбор за удержание лицензии</w:t>
      </w:r>
      <w:r w:rsidR="008A6E0D" w:rsidRPr="002B65EE">
        <w:rPr>
          <w:rFonts w:ascii="Times New Roman" w:hAnsi="Times New Roman" w:cs="Times New Roman"/>
          <w:color w:val="0070C0"/>
          <w:sz w:val="28"/>
          <w:szCs w:val="28"/>
        </w:rPr>
        <w:t>;</w:t>
      </w:r>
    </w:p>
    <w:p w:rsidR="00071DF9" w:rsidRPr="002B65EE" w:rsidRDefault="00071DF9" w:rsidP="00E445AE">
      <w:pPr>
        <w:pStyle w:val="tkTekst"/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2B65EE">
        <w:rPr>
          <w:rFonts w:ascii="Times New Roman" w:hAnsi="Times New Roman" w:cs="Times New Roman"/>
          <w:color w:val="0070C0"/>
          <w:sz w:val="28"/>
          <w:szCs w:val="28"/>
        </w:rPr>
        <w:t>2) РП - расчетный показатель</w:t>
      </w:r>
      <w:r w:rsidR="008A6E0D" w:rsidRPr="002B65EE">
        <w:rPr>
          <w:rFonts w:ascii="Times New Roman" w:hAnsi="Times New Roman" w:cs="Times New Roman"/>
          <w:color w:val="0070C0"/>
          <w:sz w:val="28"/>
          <w:szCs w:val="28"/>
        </w:rPr>
        <w:t>;</w:t>
      </w:r>
    </w:p>
    <w:p w:rsidR="00071DF9" w:rsidRPr="002B65EE" w:rsidRDefault="00071DF9" w:rsidP="00E445AE">
      <w:pPr>
        <w:pStyle w:val="tkTekst"/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B65EE">
        <w:rPr>
          <w:rFonts w:ascii="Times New Roman" w:hAnsi="Times New Roman" w:cs="Times New Roman"/>
          <w:color w:val="0070C0"/>
          <w:sz w:val="28"/>
          <w:szCs w:val="28"/>
        </w:rPr>
        <w:t xml:space="preserve">3) </w:t>
      </w:r>
      <w:r w:rsidR="008A6E0D" w:rsidRPr="002B65EE">
        <w:rPr>
          <w:rFonts w:ascii="Times New Roman" w:hAnsi="Times New Roman" w:cs="Times New Roman"/>
          <w:color w:val="0070C0"/>
          <w:sz w:val="28"/>
          <w:szCs w:val="28"/>
        </w:rPr>
        <w:t>р</w:t>
      </w:r>
      <w:r w:rsidRPr="002B65EE">
        <w:rPr>
          <w:rFonts w:ascii="Times New Roman" w:hAnsi="Times New Roman" w:cs="Times New Roman"/>
          <w:color w:val="0070C0"/>
          <w:sz w:val="28"/>
          <w:szCs w:val="28"/>
        </w:rPr>
        <w:t xml:space="preserve">азмер ставки сбора, уплачиваемого при разработке полезных ископаемых, на каждый год, следующий за десятым годом, устанавливается по ставкам за 10-й год. </w:t>
      </w:r>
    </w:p>
    <w:bookmarkEnd w:id="0"/>
    <w:p w:rsidR="001D5436" w:rsidRPr="002B65EE" w:rsidRDefault="001D5436" w:rsidP="00E445AE">
      <w:pPr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</w:p>
    <w:sectPr w:rsidR="001D5436" w:rsidRPr="002B65EE" w:rsidSect="00D73F93">
      <w:footerReference w:type="default" r:id="rId6"/>
      <w:footerReference w:type="first" r:id="rId7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F4E" w:rsidRDefault="00A30F4E" w:rsidP="00A84A3A">
      <w:pPr>
        <w:spacing w:after="0" w:line="240" w:lineRule="auto"/>
      </w:pPr>
      <w:r>
        <w:separator/>
      </w:r>
    </w:p>
  </w:endnote>
  <w:endnote w:type="continuationSeparator" w:id="0">
    <w:p w:rsidR="00A30F4E" w:rsidRDefault="00A30F4E" w:rsidP="00A84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383075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A32EA" w:rsidRPr="00D73F93" w:rsidRDefault="00EA32EA">
        <w:pPr>
          <w:pStyle w:val="a6"/>
          <w:jc w:val="right"/>
          <w:rPr>
            <w:rFonts w:ascii="Times New Roman" w:hAnsi="Times New Roman"/>
            <w:sz w:val="28"/>
            <w:szCs w:val="28"/>
          </w:rPr>
        </w:pPr>
        <w:r w:rsidRPr="00D73F93">
          <w:rPr>
            <w:rFonts w:ascii="Times New Roman" w:hAnsi="Times New Roman"/>
            <w:sz w:val="28"/>
            <w:szCs w:val="28"/>
          </w:rPr>
          <w:fldChar w:fldCharType="begin"/>
        </w:r>
        <w:r w:rsidRPr="00D73F9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73F93">
          <w:rPr>
            <w:rFonts w:ascii="Times New Roman" w:hAnsi="Times New Roman"/>
            <w:sz w:val="28"/>
            <w:szCs w:val="28"/>
          </w:rPr>
          <w:fldChar w:fldCharType="separate"/>
        </w:r>
        <w:r w:rsidR="002B65EE">
          <w:rPr>
            <w:rFonts w:ascii="Times New Roman" w:hAnsi="Times New Roman"/>
            <w:noProof/>
            <w:sz w:val="28"/>
            <w:szCs w:val="28"/>
          </w:rPr>
          <w:t>2</w:t>
        </w:r>
        <w:r w:rsidRPr="00D73F9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FAC" w:rsidRPr="008B0FAC" w:rsidRDefault="008B0FAC">
    <w:pPr>
      <w:pStyle w:val="a6"/>
      <w:jc w:val="right"/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F4E" w:rsidRDefault="00A30F4E" w:rsidP="00A84A3A">
      <w:pPr>
        <w:spacing w:after="0" w:line="240" w:lineRule="auto"/>
      </w:pPr>
      <w:r>
        <w:separator/>
      </w:r>
    </w:p>
  </w:footnote>
  <w:footnote w:type="continuationSeparator" w:id="0">
    <w:p w:rsidR="00A30F4E" w:rsidRDefault="00A30F4E" w:rsidP="00A84A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F7"/>
    <w:rsid w:val="0002545A"/>
    <w:rsid w:val="00071DF9"/>
    <w:rsid w:val="000A721D"/>
    <w:rsid w:val="000C2B1D"/>
    <w:rsid w:val="00107727"/>
    <w:rsid w:val="001414E5"/>
    <w:rsid w:val="001728F4"/>
    <w:rsid w:val="00177523"/>
    <w:rsid w:val="001B7860"/>
    <w:rsid w:val="001D5436"/>
    <w:rsid w:val="00243CF8"/>
    <w:rsid w:val="0028010C"/>
    <w:rsid w:val="002A61CF"/>
    <w:rsid w:val="002B65EE"/>
    <w:rsid w:val="002C4858"/>
    <w:rsid w:val="004744D8"/>
    <w:rsid w:val="00546496"/>
    <w:rsid w:val="00553B41"/>
    <w:rsid w:val="005B73B3"/>
    <w:rsid w:val="006161B8"/>
    <w:rsid w:val="006736DE"/>
    <w:rsid w:val="006C1329"/>
    <w:rsid w:val="006C3C29"/>
    <w:rsid w:val="006E716A"/>
    <w:rsid w:val="006F2682"/>
    <w:rsid w:val="0079150A"/>
    <w:rsid w:val="007E58EA"/>
    <w:rsid w:val="00800F85"/>
    <w:rsid w:val="008A6E0D"/>
    <w:rsid w:val="008B0FAC"/>
    <w:rsid w:val="008D3B35"/>
    <w:rsid w:val="00904E0F"/>
    <w:rsid w:val="00917B67"/>
    <w:rsid w:val="00953E1D"/>
    <w:rsid w:val="009854AB"/>
    <w:rsid w:val="009A2F60"/>
    <w:rsid w:val="00A30F4E"/>
    <w:rsid w:val="00A84A3A"/>
    <w:rsid w:val="00AE5462"/>
    <w:rsid w:val="00B80DC0"/>
    <w:rsid w:val="00B862D1"/>
    <w:rsid w:val="00B8670A"/>
    <w:rsid w:val="00BB2F60"/>
    <w:rsid w:val="00C078F8"/>
    <w:rsid w:val="00C45184"/>
    <w:rsid w:val="00C7527F"/>
    <w:rsid w:val="00CF12A8"/>
    <w:rsid w:val="00D14C3E"/>
    <w:rsid w:val="00D73F93"/>
    <w:rsid w:val="00DD67F7"/>
    <w:rsid w:val="00E210CA"/>
    <w:rsid w:val="00E41DB6"/>
    <w:rsid w:val="00E445AE"/>
    <w:rsid w:val="00E96E44"/>
    <w:rsid w:val="00EA32EA"/>
    <w:rsid w:val="00ED22E5"/>
    <w:rsid w:val="00F753EA"/>
    <w:rsid w:val="00FE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B66018-5EB0-42A3-AAE4-D7635E4D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7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D67F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DD6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DD67F7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71DF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84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4A3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84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4A3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84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4A3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Суйунтбек Аликеев</cp:lastModifiedBy>
  <cp:revision>12</cp:revision>
  <cp:lastPrinted>2021-09-02T06:05:00Z</cp:lastPrinted>
  <dcterms:created xsi:type="dcterms:W3CDTF">2021-09-01T11:31:00Z</dcterms:created>
  <dcterms:modified xsi:type="dcterms:W3CDTF">2021-09-02T06:05:00Z</dcterms:modified>
</cp:coreProperties>
</file>